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Conimar Group Invests in New Koenig &amp; Bauer Ipress 106 K PRO Die Cutter with Blanker</w:t>
      </w:r>
    </w:p>
    <w:p w:rsidR="00000000" w:rsidDel="00000000" w:rsidP="00000000" w:rsidRDefault="00000000" w:rsidRPr="00000000" w14:paraId="00000003">
      <w:pPr>
        <w:pStyle w:val="Subtitle"/>
        <w:spacing w:after="240" w:lineRule="auto"/>
        <w:rPr>
          <w:rFonts w:ascii="Arial" w:cs="Arial" w:eastAsia="Arial" w:hAnsi="Arial"/>
        </w:rPr>
      </w:pPr>
      <w:r w:rsidDel="00000000" w:rsidR="00000000" w:rsidRPr="00000000">
        <w:rPr>
          <w:rFonts w:ascii="Arial" w:cs="Arial" w:eastAsia="Arial" w:hAnsi="Arial"/>
          <w:rtl w:val="0"/>
        </w:rPr>
        <w:t xml:space="preserve">Leading U.S. manufacturer of home goods boosts its tabletop, gift, and houseware product production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Newest generation of high-tech die cutter will spur productivity and efficiency by 25%</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Ipress 106 K PRO is part of Conimar’s two-million-dollar investment of new equipment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Ocala, FL headquarters and state-of-the-art manufacturing facility will take delivery of the new die cutter in early fall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Dallas, </w:t>
      </w: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.07.2021</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When the Conimar Group LLC, was formed in 1976, its forward-thinking owner and CEO, Terry Crawford, could see the need for a U.S.-based manufacturer and marketer of quality tabletop, gift and housewares products. Today, the family-owned business is the leader in its field with state-of-the-art manufacturing facilities located in Ocala, Florida--its corporate headquarters--and Springfield, Tennessee. To maintain its fast growth and production, the firm chose to update its operation with a new Koenig &amp; Bauer Ipress 106 K PRO die cutter with blanker arriving in early fall.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 were seeking a machine that could keep up with our high levels of production,” says Crawford. “The Ipress 106 K PRO die cutter has high speed production perfectly combined with exceptional registration, high quality standards, and easy handling and fast preparation—everything that we required. Its blanker is one of the few that we found to seamlessly and efficiently remove scrap from the cutter. As we retire older equipment, we’ll be gaining extremely high speeds of 8,500 sph production output on our new Ipress 106 K PRO.”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Koenig &amp; Bauer designed the new Ipress 106 K PRO with a combination between the high production quality of its die-cutters and the robust and innovative design of its award-winning Rapida sheetfed press technology. Conimar’s Ipress 106 K PRO offers two types of sheet monitoring: either conventional or with the optional OPMR system (Optical Printed Mark Register), which uses sensors and cameras to detect a printed mark. Conimar’s operators can easily switch between the two systems using an intuitive touch screen monitor. If Conimar’s team needs to reach Koenig &amp; Bauer’s service department, the new Ipress 106 K PRO is equipped with an IP remote connection system to allow remote maintenance with its Florida-based crew and the installation of updates and upgrades at any time.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One of its most dynamic features is its fully automatic, shaftless DriveTronic feeder, which ensures optimum sheet travel and short makeready times. Four servo motors control all movement functions. The machine’s other key features include a continuous, infinitely-adjustable pile lift; automatic skew sheet correction at the feeder head during production; automatic pile-edge control for exact alignment at the feeder; and ability to produce repeat jobs at the touch of a button.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 its facility north of Orlando, the manufacturing floor buzzes with activity as popular tabletop and houseware products are being printed on two Koenig &amp; Bauer Rapida 105 presses--five- and six-color models--and ultimately shipped to leading retailers around the country.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Crawford foresees the new Ipress 106 K PRO making a substantial impact on Conimar’s production floor. He estimates a 25% increase in production due to the installation. As the most technologically advanced die cutter on the market, it offers enough versatility to die-cut several types of substrates from 64-lbs to 0.11-inches thick corrugated board and solid board up to 0.59-inches thick.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“We’re always investing in new equipment to make our facility more efficient to benefit our customers,” says Crawford. “The new Ipress 106 K PRO is part of a two-million-dollar purchase of new leading-edge technology to better position the company to meet future needs.”</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Interesting website: </w:t>
      </w:r>
      <w:hyperlink r:id="rId7">
        <w:r w:rsidDel="00000000" w:rsidR="00000000" w:rsidRPr="00000000">
          <w:rPr>
            <w:rFonts w:ascii="Arial" w:cs="Arial" w:eastAsia="Arial" w:hAnsi="Arial"/>
            <w:sz w:val="20"/>
            <w:szCs w:val="20"/>
            <w:rtl w:val="0"/>
          </w:rPr>
          <w:t xml:space="preserve">www.conimar.com</w:t>
        </w:r>
      </w:hyperlink>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(Left to right) Conimar Group LLC, founder and CEO Terry Crawford; Conimar president Eric Robinson; and Conimar vice president of manufacturing Jim Mager; are surrounded by the firm’s high quality placemats at the Ocala, FL facility where the new Koenig &amp; Bauer Ipress 106 K PRO die cutter with blanker will arrive in early fall.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Koenig &amp; Bauer (US/CA)</w:t>
      </w:r>
      <w:r w:rsidDel="00000000" w:rsidR="00000000" w:rsidRPr="00000000">
        <w:rPr>
          <w:rFonts w:ascii="Arial" w:cs="Arial" w:eastAsia="Arial" w:hAnsi="Arial"/>
          <w:sz w:val="20"/>
          <w:szCs w:val="20"/>
          <w:rtl w:val="0"/>
        </w:rPr>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sz w:val="20"/>
            <w:szCs w:val="20"/>
            <w:rtl w:val="0"/>
          </w:rPr>
          <w:t xml:space="preserve">eric.frank@koenig-bauer.com</w:t>
        </w:r>
      </w:hyperlink>
      <w:r w:rsidDel="00000000" w:rsidR="00000000" w:rsidRPr="00000000">
        <w:rPr>
          <w:rtl w:val="0"/>
        </w:rPr>
      </w:r>
    </w:p>
    <w:p w:rsidR="00000000" w:rsidDel="00000000" w:rsidP="00000000" w:rsidRDefault="00000000" w:rsidRPr="00000000" w14:paraId="0000001F">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Style w:val="Heading4"/>
        <w:rPr>
          <w:color w:val="000000"/>
          <w:sz w:val="20"/>
          <w:szCs w:val="20"/>
        </w:rPr>
      </w:pPr>
      <w:r w:rsidDel="00000000" w:rsidR="00000000" w:rsidRPr="00000000">
        <w:rPr>
          <w:color w:val="000000"/>
          <w:sz w:val="20"/>
          <w:szCs w:val="20"/>
          <w:rtl w:val="0"/>
        </w:rPr>
        <w:t xml:space="preserve">About Koenig &amp; Bauer</w:t>
      </w:r>
    </w:p>
    <w:p w:rsidR="00000000" w:rsidDel="00000000" w:rsidP="00000000" w:rsidRDefault="00000000" w:rsidRPr="00000000" w14:paraId="00000021">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22">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sz w:val="20"/>
            <w:szCs w:val="20"/>
            <w:rtl w:val="0"/>
          </w:rPr>
          <w:t xml:space="preserve">www.koenig-bauer.com</w:t>
        </w:r>
      </w:hyperlink>
      <w:r w:rsidDel="00000000" w:rsidR="00000000" w:rsidRPr="00000000">
        <w:rPr>
          <w:rtl w:val="0"/>
        </w:rPr>
      </w:r>
    </w:p>
    <w:p w:rsidR="00000000" w:rsidDel="00000000" w:rsidP="00000000" w:rsidRDefault="00000000" w:rsidRPr="00000000" w14:paraId="00000024">
      <w:pPr>
        <w:spacing w:after="240" w:lineRule="auto"/>
        <w:rPr>
          <w:rFonts w:ascii="Arial" w:cs="Arial" w:eastAsia="Arial" w:hAnsi="Arial"/>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Conimar Group Invests in New Koenig &amp; Bauer Ipress 106 K PRO Die Cutter with Blanker</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Pr>
    <w:rPr>
      <w:rFonts w:ascii="Arial" w:cs="Arial" w:eastAsia="Arial" w:hAnsi="Arial"/>
      <w:b w:val="1"/>
      <w:color w:val="002355"/>
      <w:sz w:val="28"/>
      <w:szCs w:val="28"/>
    </w:rPr>
  </w:style>
  <w:style w:type="paragraph" w:styleId="Heading3">
    <w:name w:val="heading 3"/>
    <w:basedOn w:val="Normal"/>
    <w:next w:val="Normal"/>
    <w:pPr>
      <w:keepNext w:val="1"/>
      <w:keepLines w:val="1"/>
    </w:pPr>
    <w:rPr>
      <w:rFonts w:ascii="Arial" w:cs="Arial" w:eastAsia="Arial" w:hAnsi="Arial"/>
      <w:b w:val="1"/>
      <w:color w:val="002355"/>
    </w:rPr>
  </w:style>
  <w:style w:type="paragraph" w:styleId="Heading4">
    <w:name w:val="heading 4"/>
    <w:basedOn w:val="Normal"/>
    <w:next w:val="Normal"/>
    <w:pPr>
      <w:keepNext w:val="1"/>
      <w:keepLines w:val="1"/>
    </w:pPr>
    <w:rPr>
      <w:rFonts w:ascii="Arial" w:cs="Arial" w:eastAsia="Arial" w:hAnsi="Arial"/>
      <w:b w:val="1"/>
      <w:color w:val="00000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454226"/>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ind w:left="0"/>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line="360" w:lineRule="auto"/>
      <w:ind w:right="2268"/>
    </w:pPr>
    <w:rPr>
      <w:rFonts w:ascii="Arial" w:cs="Arial"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pPr>
    <w:rPr>
      <w:rFonts w:ascii="Times" w:hAnsi="Times"/>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nima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IkpQ+hbG8Avc63kyvMSNT8epQ==">AMUW2mVQQVIyfCduMfQHU0pK/2/bHCe52FRlvq5qQJMFzKR6I0QxZn7nSXSDnKIwOkMhUUXeYME91oVp9MKCkFX4QE5GTkLju7z8lR3mFVMobmSFYfncsR4=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2021-05-13T16:31:00Z</dcterms:created>
  <dc:creator>Bausenwein, Linda (ZM)</dc:creator>
</cp:coreProperties>
</file>